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организованном начале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России от 30.06.2020 № 16</w:t>
      </w:r>
      <w:r>
        <w:rPr>
          <w:rFonts w:hAnsi="Times New Roman" w:cs="Times New Roman"/>
          <w:color w:val="000000"/>
          <w:sz w:val="24"/>
          <w:szCs w:val="24"/>
        </w:rPr>
        <w:t> 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Установить дату начала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 –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 Считать: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днем начала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образования. Обучение в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проводить в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смену;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Организовать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торжественную линейку, посвященную Дню знаний и началу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 1–11-х классов: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Проинформировать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 и их родителей (законных представителей) о режиме функционирования школы и действии ограничительных мер в 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Провести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для обучающихся 1–11-х классов: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праздничные мероприятия, посвященные празднованию Дня знаний;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беседы о правилах санитарной безопасности и личной гигиены;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 учителей о порядке работы школы в 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 году;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на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журналы урочной и внеурочной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составить и представить директору на утверждение расписание урочной и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обеспечить готовность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 инвентаря и оборудования для проведения праздничных мероприятий, посвященных празднованию Дня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Продолжить соблюдать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Ограничительные меры из-за распространения COVID-19: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ежедневной бесконтактной термометрии обучающихся, работников и посетителей на входе в здание школы;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противоэпидемических мероприятий (еженедельной генеральной уборки, регулярное обеззараживание воздуха и т.д.);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Усиленные меры антитеррористической безопасности: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усиленный пропускной и внутриобъектовый режим;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информационных стендах и официальном сайте школы, ознакомить с ним работников школы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e83d6ce4094e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