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 проектной деятельности обучающихся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Положение о проектной деятельности обучающихся регулирует организационные вопросы проектной деятельности обучающихся, которая является составной частью образовательного процесса в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школа) и осуществляется в рамках урочной и внеурочной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Положение разработано в соответствии с федеральным и региональным законодательством Российской Федерации, в том числе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Федерации», федеральными государственными образовательными стандартами начального общего, основного общего и среднего общего образования, федеральными образовательными программами.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Школа планирует и организует проектную деятельность в рамках основных образовательных программ начального общего, основного общего и среднего общего образования (далее – ООП НОО, ООО и СОО соответственно, ООП).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Организация проектной деятельности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Результаты выполнения групповых и (или) индивидуальных учебных исследований и проектов обучающихся используются для проверки сформированности регулятивных, коммуникативных и познавательных универсальных учебных действий, достижения предметных результатов.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На уровне начального общего образования проектная деятельность обучающихся реализуется в рамках урочной и внеурочной деятельности в соответствии с ООП НОО и локальными нормативными актами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Проектно-исследовательская деятельность обучающихся может быть одним из направлений внеурочной деятельности и обеспечивать углубленное изучение учебных предметов в процессе совместной деятельности по выполнению проектов.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На уровне основного общего и среднего общего образования групповые и (или) индивидуальные учебные исследования и проекты (далее – проект)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 Выбор темы проекта осуществляется обучающимися.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 Результатом проекта является одна из следующих работ: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письменная работа (эссе, реферат, аналитические материалы, обзорные материалы, отчеты о проведенных исследованиях, стендовый доклад, отчетные материалы по социальному проекту и другие);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материальный объект, макет, иное конструкторское изделие.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 Выполнение обучающимися индивидуального проекта не исключает их участие в групповых проектах.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 Индивидуальные и групповые проекты выполняются обучающимися самостоятельно под руководством учителя (тьютора).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 Тьюторы назначаются приказом директора.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2.9. Тьюторы: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формулируют совместно с обучающимися темы, предлагаемые для выполнения обучающимися;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организуют очно и дистанционно индивидуальные и групповые консультации для обучающихся в процессе выполнения проектов (как плановые, так и по запросам обучающихся), осуществляют контроль деятельности обучающихся и несут ответственность за качество представляемых на защиту работ;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проводят индивидуальные консультации с обучающимися, представляющими свои проекты на конкурсы разного уровня. Для участия проектной работы в конкурсных мероприятиях разного уровня (муниципальных, окружных, региональных, федеральных) тьютор организует оформление сопровождающей документации, предусмотренной форматом данного конкурса, и согласовывается с директором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2.10. После выбора темы проекта обучающиеся согласуют ее с тьютором.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2.11. Обучающиеся самостоятельно при поддержке тьютора определяют цель (продукт) проекта, его особенности, согласуют с тьютором план-график выполнения проекта.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2.12. Результаты выполнения проекта могут учитываться как результаты промежуточной аттестации согласно ООП и локальным нормативным актам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2.13. Оценка проектов обучающихся проводится в форме их защиты обучающимися на заседании школьной комиссии.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2.14. Состав школьной комиссии по рассмотрению и оценке проектов обучающихся определяется директором.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2.15. Школьная комиссия по рассмотрению и оценке проектов обучающихся: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 предварительное рассмотрение проектов обучающихся, представляемых к защите;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определяет даты защиты проектов обучающихся;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и проводит оценивание проектов обучающихся;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инициирует выдвижение лучших проектов для участия в конкурсных мероприятиях разного уровня.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Требования к проекту в форме письменной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Результаты проекта в форме письменной работы оформляются в письменном виде со следующей структурой: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</w:t>
      </w:r>
      <w:r>
        <w:rPr>
          <w:rFonts w:hAnsi="Times New Roman" w:cs="Times New Roman"/>
          <w:color w:val="000000"/>
          <w:sz w:val="24"/>
          <w:szCs w:val="24"/>
        </w:rPr>
        <w:t>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Основная часть письменной работы делится на главы и должна содержать информацию, собранную и обработанную в ходе создания проекта, в том числе: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3.4.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3.5. В списке используемых источников указываются публикации, издания и другие источники, использованные автором. Каждый источник оформляется следующим образом: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 источники должны быть пронумерованы и расположены в алфавитном порядке. Список использованной литературы и других источников составляется в следующей последовательности: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3.6. Основной текст письменной работы печатается на страницах формата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Допустимо рукописное оформление отдельных фрагментов по желанию обучающегося – автора проекта.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3.7. Общий объем текста работы – от </w:t>
      </w:r>
      <w:r>
        <w:rPr>
          <w:rFonts w:hAnsi="Times New Roman" w:cs="Times New Roman"/>
          <w:color w:val="000000"/>
          <w:sz w:val="24"/>
          <w:szCs w:val="24"/>
        </w:rPr>
        <w:t>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(не считая титульного листа). Приложения могут занимать до 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 xml:space="preserve"> дополнительных страниц. Приложения должны быть пронумерованы и озаглавлены.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Порядок защиты проекта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Публичная защита проекта проводится лично автором (авторами) в устной форме на заседании школьной комиссии.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Даты защиты проектов определяет школьная комиссия по рассмотрению и оценке проектов обучающихся, они утверждаются директором не позднее чем за месяц до дня защиты.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На публичной защите автору (авторам) обеспечивается возможность: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представить результаты своей работы в форме письменных отчетных материалов, готового проектного продукта, устного выступления и электронной презентации;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публично обсудить результаты деятельности с другими обучающимися, педагогами, родителями, специалистами-экспертами, организациями-партнерами;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получить квалифицированную оценку результатов своей деятельности от членов педагогического коллектива и независимого экспертного сообщества (представители вузов, научных организаций и других).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 Тьютор заранее знакомит обучающихся с регламентом проведения защиты проекта, параметрами и критериями оценки – минимум за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до публичной защиты.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На публичной защите проекта речь обучающегося должна включать: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актуальность проекта;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положительные эффекты от реализации проекта, важные как для самого автора, так и для других людей;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ресурсы (материальные и нематериальные), необходимые для реализации проекта, возможные источники ресурсов;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риски реализации проекта и сложности, которые ожидают при массовой реализации данного проекта.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 Обучающийся вправе использовать в ходе публичной защиты проекта презентацию, аудио-, видео- и другие материалы.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4.7. Продолжительность выступления обучающегося не должна превышать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минут. После завершения выступления автор проекта отвечает на вопросы членов школьной комиссии по рассмотрению и оценке проектов обучающихся (не более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 минут).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Оценка проектной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Оценка проектов обучающихся проводится школьной комиссией по рассмотрению и оценке проектов обучающихся по следующим критериям: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сформированность познавательных универсальных учебных действий: 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решения, включая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сформированность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сформированность 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сформированность коммуникативных универсальных учебных действий: умение ясно изложить и оформить выполненную работу, представить ее результаты, аргументированно ответить на вопросы.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Во время оценки проектов обучающихся члены комиссии заполняют лист оценки согласно приложению 2 к настоящему положению.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1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 Положению о проектной деятельности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Образец титульного листа проекта обучающегося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2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 Положению о проектной деятельности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Лист оценки индивидуального (группового) проекта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Параметры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(от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баллов)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 проекта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 проекта актуальна с позиций индивидуальных потребностей и интересов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 отражает ключевую идею проекта и ожидаемый продукт проектной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 сформулирована креативно, вызывает интерес аудитории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Разработанность проекта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Структура проекта соответствует его теме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Разделы проекта отражают его основные этапы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Актуальность и перечень задач проектной деятельности согласованы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Ход проекта по решению поставленных задач представлен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Выводы по результатам проектной деятельности зафиксированы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Приложения, иллюстрирующие достижение результатов проектной деятельности, включены в текст проектной работы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Значимость проекта для обучающегося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 проекта отражает индивидуальный познавательный стиль обучающегося, его склонности и интересы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Идея проекта значима для обучающегося с позиций предпрофильной ориентации и (или) увлечений и интересов в системе дополнительного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тексте проектной работы и (или) в ходе презентации проекта обучающийся демонстрирует свой интерес к результатам проекта, уверенно аргументирует самостоятельность его выполнения, показывает возможные перспективы использования результатов проекта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текста проектной работы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 проектной работы (включая приложения) оформлен в соответствии с принятыми в школе требованиями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оформлении текста проектной работы использованы оригинальные решения, способствующие ее положительному восприятию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Защита проекта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Защита письменной работы сопровождается презентацией, которой достаточно для понимания концепции проекта без чтения текста проектной работы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Защита проекта в иной форме оригинальна и соответствует сути проекта, раскрывает его тему и значение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Обучающийся уверенно отвечает на вопросы по содержанию проектной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Обучающийся демонстрирует осведомленность в вопросах, связанных с содержанием проекта; способен дать развернутые комментарии по отдельным этапам проектной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Максимальный балл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Общая оценка проектной деятельности обучающегося</w:t>
            </w:r>
          </w:p>
        </w:tc>
      </w:tr>
      <w:tr>
        <w:trPr>
          <w:trHeight w:val="9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Фактический показатель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Проставить «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 напротив показателя, который соответствует оценке обучающегося</w:t>
            </w:r>
          </w:p>
        </w:tc>
      </w:tr>
      <w:tr>
        <w:trPr>
          <w:trHeight w:val="9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Сформированность познавательных УУД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9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Поиск и обработка информации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9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Формулировка выводов и (или) обоснование и реализация принятого решения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9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Обоснование и создание модели, прогноза, макета, объекта, творческого решения и других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7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Сформированность предметных знаний и способов действий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 раскрыть содержание работы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7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 грамотно и обоснованно в соответствии с рассматриваемой проблемой или темой использовать имеющиеся знания и способы действий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1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Сформированность регулятивных УУД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 самостоятельно планировать и управлять своей познавательной деятельностью во времени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1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 использовать ресурсные возможности для достижения целей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1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 осуществлять выбор конструктивных стратегий в трудных ситуациях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15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Сформированность коммуникативных УУД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 ясно изложить и оформить выполненную работу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15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 представить результаты работы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15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 аргументированно ответить на вопросы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df38234c9d644a1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