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естественно-научного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СОО с учетом максимальной общей нагрузки при шестидневной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Естественно-научный профиль ориентирует на такие сферы деятельности, как медицина, биотехнологии и др. В данном профиле для изучения на углубленном уровне выбираются учебные предметы и дополнительные курсы преимущественно из предметных областей «Естественно-научные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естественно-научного 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ЕСТЕСТВЕННО-НАУЧНОГО ПРОФИЛЯ ПРИ ШЕСТИДНЕВНОЙ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f10bef0126c4b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